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4DA427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F5D58">
        <w:rPr>
          <w:b/>
          <w:sz w:val="20"/>
          <w:szCs w:val="20"/>
        </w:rPr>
        <w:t>Jefferson-Morgan School District</w:t>
      </w:r>
    </w:p>
    <w:p w14:paraId="706E0089" w14:textId="77777777" w:rsidR="00915C77" w:rsidRDefault="00915C77" w:rsidP="00223718">
      <w:pPr>
        <w:rPr>
          <w:b/>
          <w:sz w:val="20"/>
          <w:szCs w:val="20"/>
        </w:rPr>
      </w:pPr>
    </w:p>
    <w:p w14:paraId="4717807B" w14:textId="30427405"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F5D58">
        <w:rPr>
          <w:b/>
          <w:sz w:val="20"/>
          <w:szCs w:val="20"/>
        </w:rPr>
        <w:t>101-30-350-3</w:t>
      </w:r>
    </w:p>
    <w:p w14:paraId="6BA8BA22" w14:textId="77777777" w:rsidR="00223718" w:rsidRPr="00357703" w:rsidRDefault="00223718" w:rsidP="00223718">
      <w:pPr>
        <w:rPr>
          <w:sz w:val="20"/>
          <w:szCs w:val="20"/>
        </w:rPr>
      </w:pPr>
    </w:p>
    <w:p w14:paraId="42F9A72F" w14:textId="4FA9FD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F5D58">
        <w:rPr>
          <w:b/>
          <w:sz w:val="20"/>
          <w:szCs w:val="20"/>
        </w:rPr>
        <w:t>June 16, 2020</w:t>
      </w:r>
    </w:p>
    <w:p w14:paraId="7E8F8139" w14:textId="77777777" w:rsidR="00291947" w:rsidRPr="00357703" w:rsidRDefault="00291947" w:rsidP="00223718">
      <w:pPr>
        <w:rPr>
          <w:sz w:val="20"/>
          <w:szCs w:val="20"/>
        </w:rPr>
      </w:pPr>
    </w:p>
    <w:p w14:paraId="625D6F07" w14:textId="1145838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F5D58">
        <w:rPr>
          <w:b/>
          <w:sz w:val="20"/>
          <w:szCs w:val="20"/>
        </w:rPr>
        <w:t>June 29,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2687BCB" w:rsidR="00223718" w:rsidRPr="00357703" w:rsidRDefault="008F5D5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507B">
        <w:rPr>
          <w:sz w:val="16"/>
          <w:szCs w:val="16"/>
        </w:rPr>
      </w:r>
      <w:r w:rsidR="009A507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6525249" w:rsidR="00223718" w:rsidRPr="00357703" w:rsidRDefault="008F5D5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507B">
        <w:rPr>
          <w:sz w:val="16"/>
          <w:szCs w:val="16"/>
        </w:rPr>
      </w:r>
      <w:r w:rsidR="009A507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A507B">
        <w:rPr>
          <w:sz w:val="16"/>
          <w:szCs w:val="16"/>
        </w:rPr>
      </w:r>
      <w:r w:rsidR="009A507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507B">
        <w:rPr>
          <w:sz w:val="16"/>
          <w:szCs w:val="16"/>
        </w:rPr>
      </w:r>
      <w:r w:rsidR="009A507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A3E6D01" w:rsidR="00D6151F" w:rsidRDefault="008F5D5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507B">
        <w:rPr>
          <w:sz w:val="16"/>
          <w:szCs w:val="16"/>
        </w:rPr>
      </w:r>
      <w:r w:rsidR="009A507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9A507B">
        <w:rPr>
          <w:sz w:val="16"/>
          <w:szCs w:val="16"/>
        </w:rPr>
      </w:r>
      <w:r w:rsidR="009A507B">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C9BBE57" w:rsidR="001F288F" w:rsidRPr="00412C7B" w:rsidRDefault="008F5D5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507B">
        <w:rPr>
          <w:sz w:val="16"/>
          <w:szCs w:val="16"/>
        </w:rPr>
      </w:r>
      <w:r w:rsidR="009A507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9A507B">
        <w:rPr>
          <w:sz w:val="16"/>
          <w:szCs w:val="16"/>
        </w:rPr>
      </w:r>
      <w:r w:rsidR="009A507B">
        <w:rPr>
          <w:sz w:val="16"/>
          <w:szCs w:val="16"/>
        </w:rPr>
        <w:fldChar w:fldCharType="separate"/>
      </w:r>
      <w:r w:rsidR="00385E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C620955" w:rsidR="0079370C" w:rsidRPr="009319BD" w:rsidRDefault="008F5D5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9A507B">
              <w:rPr>
                <w:rFonts w:ascii="Calibri" w:hAnsi="Calibri" w:cs="Calibri"/>
              </w:rPr>
            </w:r>
            <w:r w:rsidR="009A507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18BC7ED" w:rsidR="0079370C" w:rsidRPr="00E36FC5" w:rsidRDefault="00385E0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580D0A52" w:rsidR="006B7A09" w:rsidRDefault="006B7A09" w:rsidP="00223718">
            <w:pPr>
              <w:rPr>
                <w:sz w:val="20"/>
                <w:szCs w:val="20"/>
              </w:rPr>
            </w:pPr>
            <w:r w:rsidRPr="009319BD">
              <w:rPr>
                <w:sz w:val="20"/>
                <w:szCs w:val="20"/>
              </w:rPr>
              <w:t>Finding Detail:</w:t>
            </w:r>
          </w:p>
          <w:p w14:paraId="59DF0F3C" w14:textId="77777777" w:rsidR="008F5D58" w:rsidRPr="008F5D58" w:rsidRDefault="008F5D58" w:rsidP="008F5D58">
            <w:pPr>
              <w:pStyle w:val="ListParagraph"/>
              <w:numPr>
                <w:ilvl w:val="0"/>
                <w:numId w:val="29"/>
              </w:numPr>
              <w:rPr>
                <w:sz w:val="20"/>
                <w:szCs w:val="20"/>
              </w:rPr>
            </w:pPr>
            <w:r w:rsidRPr="008F5D58">
              <w:rPr>
                <w:color w:val="404040"/>
                <w:sz w:val="20"/>
                <w:szCs w:val="20"/>
              </w:rPr>
              <w:t>Upon review, it was found that direct certification matches are not made for Pre-K students.</w:t>
            </w:r>
          </w:p>
          <w:p w14:paraId="41D7F32F" w14:textId="5FCDFEA5" w:rsidR="008F5D58" w:rsidRPr="008F5D58" w:rsidRDefault="008F5D58" w:rsidP="008F5D58">
            <w:pPr>
              <w:pStyle w:val="ListParagraph"/>
              <w:numPr>
                <w:ilvl w:val="0"/>
                <w:numId w:val="29"/>
              </w:numPr>
              <w:rPr>
                <w:sz w:val="20"/>
                <w:szCs w:val="20"/>
              </w:rPr>
            </w:pPr>
            <w:r w:rsidRPr="008F5D58">
              <w:rPr>
                <w:color w:val="404040"/>
                <w:sz w:val="20"/>
                <w:szCs w:val="20"/>
              </w:rPr>
              <w:t>N</w:t>
            </w:r>
            <w:r w:rsidRPr="008F5D58">
              <w:rPr>
                <w:sz w:val="20"/>
                <w:szCs w:val="20"/>
              </w:rPr>
              <w:t>ot all applications selected for review were approved correctly, specifically;</w:t>
            </w:r>
          </w:p>
          <w:p w14:paraId="7CAEDD13" w14:textId="77777777" w:rsidR="008F5D58" w:rsidRPr="008F5D58" w:rsidRDefault="008F5D58" w:rsidP="008F5D58">
            <w:pPr>
              <w:pStyle w:val="ListParagraph"/>
              <w:rPr>
                <w:sz w:val="20"/>
                <w:szCs w:val="20"/>
              </w:rPr>
            </w:pPr>
          </w:p>
          <w:p w14:paraId="14992DA4" w14:textId="4EEFA90E" w:rsidR="008F5D58" w:rsidRPr="008F5D58" w:rsidRDefault="008F5D58" w:rsidP="008F5D58">
            <w:pPr>
              <w:pStyle w:val="NormalWeb"/>
              <w:spacing w:before="0" w:beforeAutospacing="0" w:after="0" w:afterAutospacing="0"/>
              <w:ind w:left="720"/>
              <w:rPr>
                <w:rFonts w:ascii="Arial" w:hAnsi="Arial" w:cs="Arial"/>
                <w:sz w:val="20"/>
                <w:szCs w:val="20"/>
              </w:rPr>
            </w:pPr>
            <w:r w:rsidRPr="008F5D58">
              <w:rPr>
                <w:rFonts w:ascii="Arial" w:hAnsi="Arial" w:cs="Arial"/>
                <w:sz w:val="20"/>
                <w:szCs w:val="20"/>
              </w:rPr>
              <w:t>·Not all income based applications included the last four digits of the social security number of an adult household member, or an indication of none.  </w:t>
            </w:r>
          </w:p>
          <w:p w14:paraId="77034F0E" w14:textId="5CB522DB" w:rsidR="001C5F26" w:rsidRDefault="008F5D58" w:rsidP="001C5F26">
            <w:pPr>
              <w:pStyle w:val="NormalWeb"/>
              <w:spacing w:before="0" w:beforeAutospacing="0" w:after="200" w:afterAutospacing="0"/>
              <w:ind w:left="720"/>
              <w:rPr>
                <w:rFonts w:ascii="Arial" w:hAnsi="Arial" w:cs="Arial"/>
                <w:sz w:val="20"/>
                <w:szCs w:val="20"/>
              </w:rPr>
            </w:pPr>
            <w:r w:rsidRPr="008F5D58">
              <w:rPr>
                <w:rFonts w:ascii="Arial" w:hAnsi="Arial" w:cs="Arial"/>
                <w:sz w:val="20"/>
                <w:szCs w:val="20"/>
              </w:rPr>
              <w:t xml:space="preserve">·The Sponsor did not calculate the income correctly for one application. </w:t>
            </w:r>
          </w:p>
          <w:p w14:paraId="7D6537C3" w14:textId="40361D00" w:rsidR="00647ACE" w:rsidRPr="001C5F26" w:rsidRDefault="008F5D58" w:rsidP="001C5F26">
            <w:pPr>
              <w:pStyle w:val="NormalWeb"/>
              <w:spacing w:before="0" w:beforeAutospacing="0" w:after="200" w:afterAutospacing="0"/>
              <w:ind w:left="720"/>
              <w:rPr>
                <w:rFonts w:ascii="Arial" w:hAnsi="Arial" w:cs="Arial"/>
                <w:sz w:val="20"/>
                <w:szCs w:val="20"/>
              </w:rPr>
            </w:pPr>
            <w:r w:rsidRPr="008F5D58">
              <w:rPr>
                <w:rFonts w:ascii="Arial" w:hAnsi="Arial" w:cs="Arial"/>
                <w:sz w:val="20"/>
                <w:szCs w:val="20"/>
              </w:rPr>
              <w:t>Fiscal Action may occur</w:t>
            </w:r>
            <w:r>
              <w:rPr>
                <w:rFonts w:ascii="Calibri" w:hAnsi="Calibri" w:cs="Calibri"/>
              </w:rPr>
              <w:t>. </w:t>
            </w:r>
          </w:p>
        </w:tc>
      </w:tr>
      <w:tr w:rsidR="006B7A09" w:rsidRPr="009319BD" w14:paraId="5A2FB320" w14:textId="77777777" w:rsidTr="006B7A09">
        <w:trPr>
          <w:trHeight w:val="37"/>
        </w:trPr>
        <w:tc>
          <w:tcPr>
            <w:tcW w:w="630" w:type="dxa"/>
            <w:shd w:val="clear" w:color="auto" w:fill="auto"/>
            <w:vAlign w:val="center"/>
          </w:tcPr>
          <w:p w14:paraId="745042C7" w14:textId="0FFECB0A" w:rsidR="006B7A09" w:rsidRPr="009319BD" w:rsidRDefault="008F5D5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461EC886" w14:textId="1F8A562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3CBFF09C"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7C6DA3D4" w14:textId="77777777" w:rsidR="008F5D58" w:rsidRPr="008F5D58" w:rsidRDefault="008F5D58" w:rsidP="008F5D58">
            <w:pPr>
              <w:pStyle w:val="ListParagraph"/>
              <w:numPr>
                <w:ilvl w:val="0"/>
                <w:numId w:val="29"/>
              </w:numPr>
              <w:rPr>
                <w:b/>
                <w:sz w:val="20"/>
                <w:szCs w:val="20"/>
              </w:rPr>
            </w:pPr>
            <w:r>
              <w:rPr>
                <w:color w:val="404040"/>
                <w:sz w:val="20"/>
                <w:szCs w:val="20"/>
              </w:rPr>
              <w:t xml:space="preserve">The applications subject to verification were not properly selected in accordance with the sample size option. The sponsor chose the Standard Sampling Method but did not choose error prone applications, as required. Reviewer validated that an error prone application was available. </w:t>
            </w:r>
          </w:p>
          <w:p w14:paraId="497A96CE" w14:textId="77777777" w:rsidR="008F5D58" w:rsidRPr="008F5D58" w:rsidRDefault="008F5D58" w:rsidP="008F5D58">
            <w:pPr>
              <w:pStyle w:val="ListParagraph"/>
              <w:numPr>
                <w:ilvl w:val="0"/>
                <w:numId w:val="29"/>
              </w:numPr>
              <w:rPr>
                <w:b/>
                <w:sz w:val="20"/>
                <w:szCs w:val="20"/>
              </w:rPr>
            </w:pPr>
            <w:r w:rsidRPr="008F5D58">
              <w:rPr>
                <w:rFonts w:ascii="Calibri" w:hAnsi="Calibri" w:cs="Calibri"/>
              </w:rPr>
              <w:t xml:space="preserve">One application selected for verification did not include the dated signature of the confirming official. </w:t>
            </w:r>
          </w:p>
          <w:p w14:paraId="4A17B017" w14:textId="16F4D420" w:rsidR="008F5D58" w:rsidRPr="008F5D58" w:rsidRDefault="008F5D58" w:rsidP="008F5D58">
            <w:pPr>
              <w:pStyle w:val="ListParagraph"/>
              <w:numPr>
                <w:ilvl w:val="0"/>
                <w:numId w:val="29"/>
              </w:numPr>
              <w:rPr>
                <w:b/>
                <w:sz w:val="20"/>
                <w:szCs w:val="20"/>
              </w:rPr>
            </w:pPr>
            <w:r w:rsidRPr="008F5D58">
              <w:rPr>
                <w:sz w:val="14"/>
                <w:szCs w:val="14"/>
              </w:rPr>
              <w:t xml:space="preserve"> </w:t>
            </w:r>
            <w:r w:rsidRPr="008F5D58">
              <w:rPr>
                <w:rFonts w:ascii="Calibri" w:hAnsi="Calibri" w:cs="Calibri"/>
              </w:rPr>
              <w:t xml:space="preserve">One application selected for verification did not include the dated signature of the verifying official. </w:t>
            </w:r>
          </w:p>
          <w:p w14:paraId="68E044BB" w14:textId="7EF84C1A" w:rsidR="008F5D58" w:rsidRPr="008F5D58" w:rsidRDefault="008F5D58" w:rsidP="008F5D58">
            <w:pPr>
              <w:pStyle w:val="ListParagraph"/>
              <w:rPr>
                <w:b/>
                <w:sz w:val="20"/>
                <w:szCs w:val="20"/>
              </w:rPr>
            </w:pP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1DFCD836" w14:textId="038C9B52" w:rsidR="006B7A09" w:rsidRPr="009319BD" w:rsidRDefault="008F5D5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6384468E" w14:textId="4524B1DB" w:rsidR="006B7A09" w:rsidRPr="009319BD" w:rsidRDefault="008F5D5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78FE2343" w14:textId="6F5BB706" w:rsidR="006B7A09" w:rsidRPr="009319BD" w:rsidRDefault="008F5D5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2E30155A" w14:textId="77777777" w:rsidR="00A5511A" w:rsidRDefault="00A5511A" w:rsidP="00156A25">
            <w:pPr>
              <w:pStyle w:val="ListParagraph"/>
              <w:rPr>
                <w:sz w:val="20"/>
                <w:szCs w:val="20"/>
              </w:rPr>
            </w:pPr>
          </w:p>
          <w:p w14:paraId="1D63E480" w14:textId="2C89668E" w:rsidR="008F5D58" w:rsidRPr="009319BD" w:rsidRDefault="008F5D58"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047C0425" w:rsidR="006B7A09" w:rsidRPr="009319BD" w:rsidRDefault="008F5D5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2E26E1E3" w14:textId="3501A932" w:rsidR="006B7A09" w:rsidRPr="009319BD" w:rsidRDefault="00385E04"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24B7A31C" w:rsidR="00A5511A" w:rsidRDefault="00A5511A" w:rsidP="00ED37E7">
            <w:pPr>
              <w:rPr>
                <w:sz w:val="20"/>
                <w:szCs w:val="20"/>
              </w:rPr>
            </w:pPr>
            <w:r w:rsidRPr="009319BD">
              <w:rPr>
                <w:sz w:val="20"/>
                <w:szCs w:val="20"/>
              </w:rPr>
              <w:t>Finding Detail:</w:t>
            </w:r>
          </w:p>
          <w:p w14:paraId="33F939D4" w14:textId="6428E04F" w:rsidR="008F5D58" w:rsidRPr="008F5D58" w:rsidRDefault="008F5D58" w:rsidP="008F5D58">
            <w:pPr>
              <w:pStyle w:val="ListParagraph"/>
              <w:numPr>
                <w:ilvl w:val="0"/>
                <w:numId w:val="29"/>
              </w:numPr>
              <w:rPr>
                <w:sz w:val="20"/>
                <w:szCs w:val="20"/>
              </w:rPr>
            </w:pPr>
            <w:r>
              <w:rPr>
                <w:rFonts w:ascii="Calibri" w:hAnsi="Calibri" w:cs="Calibri"/>
              </w:rPr>
              <w:t xml:space="preserve">A review of the menus for the test week of February 24, 2020 through February 28, 2020 did not validate compliance with Dietary Specifications and Food Component Requirements, as the Calories did not meet the minimum requirements. </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39AE5197" w14:textId="36A5ECAF" w:rsidR="006B7A09" w:rsidRPr="009319BD" w:rsidRDefault="001C5F26"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445CA329" w:rsidR="00FE0355" w:rsidRDefault="00FE0355" w:rsidP="00647ACE">
            <w:pPr>
              <w:rPr>
                <w:sz w:val="20"/>
                <w:szCs w:val="20"/>
              </w:rPr>
            </w:pPr>
          </w:p>
          <w:p w14:paraId="30EC4399" w14:textId="77777777" w:rsidR="001C5F26" w:rsidRDefault="001C5F26"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507B">
              <w:rPr>
                <w:sz w:val="20"/>
                <w:szCs w:val="20"/>
              </w:rPr>
            </w:r>
            <w:r w:rsidR="009A507B">
              <w:rPr>
                <w:sz w:val="20"/>
                <w:szCs w:val="20"/>
              </w:rPr>
              <w:fldChar w:fldCharType="separate"/>
            </w:r>
            <w:r w:rsidRPr="009319BD">
              <w:rPr>
                <w:sz w:val="20"/>
                <w:szCs w:val="20"/>
              </w:rPr>
              <w:fldChar w:fldCharType="end"/>
            </w:r>
          </w:p>
        </w:tc>
        <w:tc>
          <w:tcPr>
            <w:tcW w:w="630" w:type="dxa"/>
            <w:shd w:val="clear" w:color="auto" w:fill="auto"/>
            <w:vAlign w:val="center"/>
          </w:tcPr>
          <w:p w14:paraId="5C225466" w14:textId="06949883" w:rsidR="006B7A09" w:rsidRPr="009319BD" w:rsidRDefault="001C5F26"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077B3F58" w:rsidR="00FE0355" w:rsidRDefault="00FE0355" w:rsidP="00FE0355">
            <w:pPr>
              <w:rPr>
                <w:sz w:val="20"/>
                <w:szCs w:val="20"/>
              </w:rPr>
            </w:pPr>
            <w:r>
              <w:rPr>
                <w:sz w:val="20"/>
                <w:szCs w:val="20"/>
              </w:rPr>
              <w:t>Finding Detail:</w:t>
            </w:r>
          </w:p>
          <w:p w14:paraId="1E39C612" w14:textId="77777777" w:rsidR="001C5F26" w:rsidRDefault="001C5F26" w:rsidP="00FE0355">
            <w:pPr>
              <w:rPr>
                <w:sz w:val="20"/>
                <w:szCs w:val="20"/>
              </w:rPr>
            </w:pP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507B">
              <w:rPr>
                <w:sz w:val="20"/>
                <w:szCs w:val="20"/>
              </w:rPr>
            </w:r>
            <w:r w:rsidR="009A507B">
              <w:rPr>
                <w:sz w:val="20"/>
                <w:szCs w:val="20"/>
              </w:rPr>
              <w:fldChar w:fldCharType="separate"/>
            </w:r>
            <w:r w:rsidRPr="009319BD">
              <w:rPr>
                <w:sz w:val="20"/>
                <w:szCs w:val="20"/>
              </w:rPr>
              <w:fldChar w:fldCharType="end"/>
            </w:r>
          </w:p>
        </w:tc>
        <w:tc>
          <w:tcPr>
            <w:tcW w:w="630" w:type="dxa"/>
            <w:shd w:val="clear" w:color="auto" w:fill="auto"/>
            <w:vAlign w:val="center"/>
          </w:tcPr>
          <w:p w14:paraId="3EA23D56" w14:textId="0B61F7E3" w:rsidR="006B7A09" w:rsidRPr="009319BD" w:rsidRDefault="001C5F26"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0FBAF187" w:rsidR="00FE0355" w:rsidRDefault="00FE0355" w:rsidP="00FE0355">
            <w:pPr>
              <w:rPr>
                <w:sz w:val="20"/>
                <w:szCs w:val="20"/>
              </w:rPr>
            </w:pPr>
          </w:p>
          <w:p w14:paraId="11D08497" w14:textId="77777777" w:rsidR="001C5F26" w:rsidRPr="009319BD" w:rsidRDefault="001C5F26"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507B">
              <w:rPr>
                <w:sz w:val="20"/>
                <w:szCs w:val="20"/>
              </w:rPr>
            </w:r>
            <w:r w:rsidR="009A507B">
              <w:rPr>
                <w:sz w:val="20"/>
                <w:szCs w:val="20"/>
              </w:rPr>
              <w:fldChar w:fldCharType="separate"/>
            </w:r>
            <w:r w:rsidRPr="009319BD">
              <w:rPr>
                <w:sz w:val="20"/>
                <w:szCs w:val="20"/>
              </w:rPr>
              <w:fldChar w:fldCharType="end"/>
            </w:r>
          </w:p>
        </w:tc>
        <w:tc>
          <w:tcPr>
            <w:tcW w:w="630" w:type="dxa"/>
            <w:shd w:val="clear" w:color="auto" w:fill="auto"/>
            <w:vAlign w:val="center"/>
          </w:tcPr>
          <w:p w14:paraId="6E1917DD" w14:textId="587E511B" w:rsidR="006B7A09" w:rsidRPr="009319BD" w:rsidRDefault="001C5F26"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638063C7" w14:textId="77777777" w:rsidR="006B7A09" w:rsidRDefault="006B7A09" w:rsidP="00223718">
            <w:pPr>
              <w:rPr>
                <w:sz w:val="20"/>
                <w:szCs w:val="20"/>
              </w:rPr>
            </w:pPr>
          </w:p>
          <w:p w14:paraId="3959EA98" w14:textId="5F51E30D" w:rsidR="001C5F26" w:rsidRPr="009319BD" w:rsidRDefault="001C5F26"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2CB90994" w14:textId="2756EE49" w:rsidR="00D03ED5" w:rsidRPr="009319BD" w:rsidRDefault="001C5F26"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50DF1DEF" w:rsidR="00D03ED5" w:rsidRDefault="00D03ED5" w:rsidP="00156A25">
            <w:pPr>
              <w:pStyle w:val="ListParagraph"/>
              <w:rPr>
                <w:sz w:val="20"/>
                <w:szCs w:val="20"/>
              </w:rPr>
            </w:pPr>
          </w:p>
          <w:p w14:paraId="1A8C3431" w14:textId="77777777" w:rsidR="001C5F26" w:rsidRDefault="001C5F26" w:rsidP="00156A25">
            <w:pPr>
              <w:pStyle w:val="ListParagraph"/>
              <w:rPr>
                <w:sz w:val="20"/>
                <w:szCs w:val="20"/>
              </w:rPr>
            </w:pPr>
          </w:p>
          <w:p w14:paraId="6F9FC4E8" w14:textId="77777777" w:rsidR="001C5F26" w:rsidRPr="00BC59A5" w:rsidRDefault="001C5F26"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144D7AE5" w14:textId="002BFB16" w:rsidR="00D03ED5" w:rsidRPr="009319BD" w:rsidRDefault="001C5F2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1A20C5ED" w14:textId="72EA070A" w:rsidR="00D03ED5" w:rsidRDefault="00D03ED5" w:rsidP="00ED37E7">
            <w:pPr>
              <w:rPr>
                <w:sz w:val="20"/>
                <w:szCs w:val="20"/>
              </w:rPr>
            </w:pPr>
          </w:p>
          <w:p w14:paraId="171D0F42" w14:textId="77777777" w:rsidR="001C5F26" w:rsidRDefault="001C5F26" w:rsidP="00ED37E7">
            <w:pPr>
              <w:rPr>
                <w:sz w:val="20"/>
                <w:szCs w:val="20"/>
              </w:rPr>
            </w:pPr>
          </w:p>
          <w:p w14:paraId="536427ED" w14:textId="77777777" w:rsidR="001C5F26" w:rsidRDefault="001C5F26" w:rsidP="00ED37E7">
            <w:pPr>
              <w:rPr>
                <w:sz w:val="20"/>
                <w:szCs w:val="20"/>
              </w:rPr>
            </w:pPr>
          </w:p>
          <w:p w14:paraId="28ECC055" w14:textId="4F80C560" w:rsidR="001C5F26" w:rsidRPr="00623E5E" w:rsidRDefault="001C5F26"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21893AF4" w:rsidR="00D24103" w:rsidRPr="009319BD" w:rsidRDefault="001C5F26"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507B">
              <w:rPr>
                <w:sz w:val="20"/>
                <w:szCs w:val="20"/>
              </w:rPr>
            </w:r>
            <w:r w:rsidR="009A507B">
              <w:rPr>
                <w:sz w:val="20"/>
                <w:szCs w:val="20"/>
              </w:rPr>
              <w:fldChar w:fldCharType="separate"/>
            </w:r>
            <w:r>
              <w:rPr>
                <w:sz w:val="20"/>
                <w:szCs w:val="20"/>
              </w:rPr>
              <w:fldChar w:fldCharType="end"/>
            </w:r>
          </w:p>
        </w:tc>
        <w:tc>
          <w:tcPr>
            <w:tcW w:w="8118" w:type="dxa"/>
            <w:shd w:val="clear" w:color="auto" w:fill="auto"/>
          </w:tcPr>
          <w:p w14:paraId="0DB2A48B" w14:textId="28A7591E" w:rsidR="00D24103" w:rsidRDefault="00D24103" w:rsidP="00185312">
            <w:pPr>
              <w:rPr>
                <w:b/>
                <w:sz w:val="20"/>
                <w:szCs w:val="20"/>
              </w:rPr>
            </w:pPr>
            <w:r w:rsidRPr="00A25F5D">
              <w:rPr>
                <w:b/>
                <w:sz w:val="20"/>
                <w:szCs w:val="20"/>
              </w:rPr>
              <w:t>Other</w:t>
            </w:r>
          </w:p>
          <w:p w14:paraId="37128966" w14:textId="7CEC5C95" w:rsidR="001C5F26" w:rsidRPr="001C5F26" w:rsidRDefault="001C5F26" w:rsidP="001C5F26">
            <w:pPr>
              <w:pStyle w:val="ListParagraph"/>
              <w:numPr>
                <w:ilvl w:val="0"/>
                <w:numId w:val="29"/>
              </w:numPr>
              <w:rPr>
                <w:b/>
                <w:sz w:val="20"/>
                <w:szCs w:val="20"/>
              </w:rPr>
            </w:pPr>
            <w:r>
              <w:rPr>
                <w:b/>
                <w:sz w:val="20"/>
                <w:szCs w:val="20"/>
              </w:rPr>
              <w:t>Reporting and Recordkeeping</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3AE7E0E6" w14:textId="656B2F9A" w:rsidR="001C5F26" w:rsidRPr="001C5F26" w:rsidRDefault="001C5F26" w:rsidP="001C5F26">
            <w:pPr>
              <w:pStyle w:val="NormalWeb"/>
              <w:numPr>
                <w:ilvl w:val="0"/>
                <w:numId w:val="29"/>
              </w:numPr>
              <w:spacing w:before="0" w:beforeAutospacing="0" w:after="200" w:afterAutospacing="0"/>
              <w:rPr>
                <w:rFonts w:ascii="Arial" w:hAnsi="Arial" w:cs="Arial"/>
                <w:sz w:val="20"/>
                <w:szCs w:val="20"/>
              </w:rPr>
            </w:pPr>
            <w:r w:rsidRPr="001C5F26">
              <w:rPr>
                <w:rFonts w:ascii="Arial" w:hAnsi="Arial" w:cs="Arial"/>
                <w:sz w:val="20"/>
                <w:szCs w:val="20"/>
              </w:rPr>
              <w:t>Production Records do not contain required information:</w:t>
            </w:r>
          </w:p>
          <w:p w14:paraId="6CABA4E1" w14:textId="38F9D018" w:rsidR="001C5F26" w:rsidRDefault="001C5F26" w:rsidP="001C5F26">
            <w:pPr>
              <w:pStyle w:val="NormalWeb"/>
              <w:spacing w:before="0" w:beforeAutospacing="0" w:after="0" w:afterAutospacing="0"/>
              <w:ind w:left="778"/>
              <w:rPr>
                <w:rFonts w:ascii="Arial" w:hAnsi="Arial" w:cs="Arial"/>
                <w:sz w:val="20"/>
                <w:szCs w:val="20"/>
              </w:rPr>
            </w:pPr>
            <w:r w:rsidRPr="001C5F26">
              <w:rPr>
                <w:rFonts w:ascii="Arial" w:hAnsi="Arial" w:cs="Arial"/>
                <w:sz w:val="20"/>
                <w:szCs w:val="20"/>
              </w:rPr>
              <w:t>·</w:t>
            </w:r>
            <w:r>
              <w:rPr>
                <w:rFonts w:ascii="Arial" w:hAnsi="Arial" w:cs="Arial"/>
                <w:sz w:val="20"/>
                <w:szCs w:val="20"/>
              </w:rPr>
              <w:t>T</w:t>
            </w:r>
            <w:r w:rsidRPr="001C5F26">
              <w:rPr>
                <w:rFonts w:ascii="Arial" w:hAnsi="Arial" w:cs="Arial"/>
                <w:sz w:val="20"/>
                <w:szCs w:val="20"/>
              </w:rPr>
              <w:t>here is no separation of Student Projected Reimbursable Servings and Total (ala carte &amp; adult) Projected Servings;</w:t>
            </w:r>
          </w:p>
          <w:p w14:paraId="62B0F837" w14:textId="77777777" w:rsidR="001C5F26" w:rsidRPr="001C5F26" w:rsidRDefault="001C5F26" w:rsidP="001C5F26">
            <w:pPr>
              <w:pStyle w:val="NormalWeb"/>
              <w:spacing w:before="0" w:beforeAutospacing="0" w:after="0" w:afterAutospacing="0"/>
              <w:ind w:left="778"/>
              <w:rPr>
                <w:rFonts w:ascii="Arial" w:hAnsi="Arial" w:cs="Arial"/>
                <w:sz w:val="20"/>
                <w:szCs w:val="20"/>
              </w:rPr>
            </w:pPr>
          </w:p>
          <w:p w14:paraId="0911DB15" w14:textId="3ABE7E23" w:rsidR="00647ACE" w:rsidRPr="001C5F26" w:rsidRDefault="001C5F26" w:rsidP="001C5F26">
            <w:pPr>
              <w:pStyle w:val="NormalWeb"/>
              <w:spacing w:before="0" w:beforeAutospacing="0" w:after="200" w:afterAutospacing="0"/>
              <w:ind w:left="778"/>
            </w:pPr>
            <w:r w:rsidRPr="001C5F26">
              <w:rPr>
                <w:rFonts w:ascii="Arial" w:hAnsi="Arial" w:cs="Arial"/>
                <w:sz w:val="20"/>
                <w:szCs w:val="20"/>
              </w:rPr>
              <w:t>·</w:t>
            </w:r>
            <w:r>
              <w:rPr>
                <w:rFonts w:ascii="Arial" w:hAnsi="Arial" w:cs="Arial"/>
                <w:sz w:val="20"/>
                <w:szCs w:val="20"/>
              </w:rPr>
              <w:t>T</w:t>
            </w:r>
            <w:r w:rsidRPr="001C5F26">
              <w:rPr>
                <w:rFonts w:ascii="Arial" w:hAnsi="Arial" w:cs="Arial"/>
                <w:sz w:val="20"/>
                <w:szCs w:val="20"/>
              </w:rPr>
              <w:t>hey do not contain Recipe/Item numbers, Reimbursable Projected Servings, Total Projected Servings, Portion Sizes, Servings Produced, and Leftover Amounts for all items offered with a reimbursable meal, such as condiments.</w:t>
            </w:r>
            <w:r>
              <w:rPr>
                <w:rFonts w:ascii="Calibri" w:hAnsi="Calibri" w:cs="Calibri"/>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27854878" w:rsidR="0027048A" w:rsidRDefault="0027048A" w:rsidP="001C5F26">
            <w:pPr>
              <w:rPr>
                <w:sz w:val="20"/>
                <w:szCs w:val="20"/>
              </w:rPr>
            </w:pPr>
          </w:p>
          <w:p w14:paraId="3F39E216" w14:textId="1517E7BB" w:rsidR="001C5F26" w:rsidRPr="001C5F26" w:rsidRDefault="001C5F26" w:rsidP="001C5F26">
            <w:pPr>
              <w:pStyle w:val="ListParagraph"/>
              <w:numPr>
                <w:ilvl w:val="0"/>
                <w:numId w:val="29"/>
              </w:numPr>
              <w:rPr>
                <w:sz w:val="20"/>
                <w:szCs w:val="20"/>
              </w:rPr>
            </w:pPr>
            <w:r w:rsidRPr="001C5F26">
              <w:rPr>
                <w:sz w:val="20"/>
                <w:szCs w:val="20"/>
              </w:rPr>
              <w:t xml:space="preserve">Sponsor electronically provided all review information, and in a timely manner. </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05F766DF" w14:textId="77777777" w:rsidR="00647ACE" w:rsidRDefault="00647ACE" w:rsidP="00647ACE">
            <w:pPr>
              <w:pStyle w:val="ListParagraph"/>
              <w:ind w:left="1080"/>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8C50" w14:textId="77777777" w:rsidR="009A507B" w:rsidRDefault="009A507B" w:rsidP="00A16BFB">
      <w:r>
        <w:separator/>
      </w:r>
    </w:p>
  </w:endnote>
  <w:endnote w:type="continuationSeparator" w:id="0">
    <w:p w14:paraId="388D3154" w14:textId="77777777" w:rsidR="009A507B" w:rsidRDefault="009A507B" w:rsidP="00A16BFB">
      <w:r>
        <w:continuationSeparator/>
      </w:r>
    </w:p>
  </w:endnote>
  <w:endnote w:type="continuationNotice" w:id="1">
    <w:p w14:paraId="6EA72AB8" w14:textId="77777777" w:rsidR="009A507B" w:rsidRDefault="009A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C02C" w14:textId="77777777" w:rsidR="009A507B" w:rsidRDefault="009A507B" w:rsidP="00A16BFB">
      <w:r>
        <w:separator/>
      </w:r>
    </w:p>
  </w:footnote>
  <w:footnote w:type="continuationSeparator" w:id="0">
    <w:p w14:paraId="7599E009" w14:textId="77777777" w:rsidR="009A507B" w:rsidRDefault="009A507B" w:rsidP="00A16BFB">
      <w:r>
        <w:continuationSeparator/>
      </w:r>
    </w:p>
  </w:footnote>
  <w:footnote w:type="continuationNotice" w:id="1">
    <w:p w14:paraId="22237877" w14:textId="77777777" w:rsidR="009A507B" w:rsidRDefault="009A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30B88198" w:rsidR="00614FCD" w:rsidRPr="00614FCD" w:rsidRDefault="00071301">
    <w:pPr>
      <w:pStyle w:val="Header"/>
      <w:rPr>
        <w:sz w:val="16"/>
        <w:szCs w:val="16"/>
      </w:rPr>
    </w:pPr>
    <w:r>
      <w:rPr>
        <w:sz w:val="16"/>
        <w:szCs w:val="16"/>
      </w:rPr>
      <w:t>SFA Name:</w:t>
    </w:r>
    <w:r w:rsidR="008F5D58">
      <w:rPr>
        <w:sz w:val="16"/>
        <w:szCs w:val="16"/>
      </w:rPr>
      <w:t xml:space="preserve"> Jefferson-Morgan School District </w:t>
    </w:r>
  </w:p>
  <w:p w14:paraId="360D5ABF" w14:textId="4750CFCD" w:rsidR="00614FCD" w:rsidRPr="00614FCD" w:rsidRDefault="00614FCD">
    <w:pPr>
      <w:pStyle w:val="Header"/>
      <w:rPr>
        <w:sz w:val="16"/>
        <w:szCs w:val="16"/>
      </w:rPr>
    </w:pPr>
    <w:r w:rsidRPr="00614FCD">
      <w:rPr>
        <w:sz w:val="16"/>
        <w:szCs w:val="16"/>
      </w:rPr>
      <w:t xml:space="preserve">SFA Agreement Number: </w:t>
    </w:r>
    <w:r w:rsidR="008F5D58">
      <w:rPr>
        <w:sz w:val="16"/>
        <w:szCs w:val="16"/>
      </w:rPr>
      <w:t>101-30-350-3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84149"/>
    <w:multiLevelType w:val="hybridMultilevel"/>
    <w:tmpl w:val="14E631DA"/>
    <w:lvl w:ilvl="0" w:tplc="052012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2"/>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1"/>
  </w:num>
  <w:num w:numId="27">
    <w:abstractNumId w:val="15"/>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5MIQxVKOjiJojX6Ob96Qca/qGn/0fstCrSYLP7wc4xYlXep97npnpOoF1GG4mbtUkzMRXlymY3fy/M2cbwt13Q==" w:salt="TULLxscBHU/9GtWEHLEHng=="/>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C5F26"/>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4E433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8F5D58"/>
    <w:rsid w:val="009004C2"/>
    <w:rsid w:val="00912252"/>
    <w:rsid w:val="00912A05"/>
    <w:rsid w:val="009137FC"/>
    <w:rsid w:val="00915C77"/>
    <w:rsid w:val="00923E01"/>
    <w:rsid w:val="00924B8F"/>
    <w:rsid w:val="009319BD"/>
    <w:rsid w:val="00937122"/>
    <w:rsid w:val="009425D6"/>
    <w:rsid w:val="00947ED5"/>
    <w:rsid w:val="00963B9F"/>
    <w:rsid w:val="009675A4"/>
    <w:rsid w:val="00977F12"/>
    <w:rsid w:val="009869A6"/>
    <w:rsid w:val="00992056"/>
    <w:rsid w:val="009A0291"/>
    <w:rsid w:val="009A507B"/>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8F5D58"/>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255171230">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 w:id="1846287112">
      <w:bodyDiv w:val="1"/>
      <w:marLeft w:val="0"/>
      <w:marRight w:val="0"/>
      <w:marTop w:val="0"/>
      <w:marBottom w:val="0"/>
      <w:divBdr>
        <w:top w:val="none" w:sz="0" w:space="0" w:color="auto"/>
        <w:left w:val="none" w:sz="0" w:space="0" w:color="auto"/>
        <w:bottom w:val="none" w:sz="0" w:space="0" w:color="auto"/>
        <w:right w:val="none" w:sz="0" w:space="0" w:color="auto"/>
      </w:divBdr>
    </w:div>
    <w:div w:id="200241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3.xml><?xml version="1.0" encoding="utf-8"?>
<ds:datastoreItem xmlns:ds="http://schemas.openxmlformats.org/officeDocument/2006/customXml" ds:itemID="{BBCDB1C0-65DD-429F-8B1D-CC168E0881E1}"/>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2020-10-16T13:16:00Z</dcterms:created>
  <dcterms:modified xsi:type="dcterms:W3CDTF">2020-10-16T13:16:00Z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